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</v:shape>
          <o:OLEObject Type="Embed" ProgID="PBrush" ShapeID="_x0000_i1025" DrawAspect="Content" ObjectID="_1824277001" r:id="rId9">
            <o:FieldCodes>\s \* MERGEFORMAT</o:FieldCodes>
          </o:OLEObject>
        </w:objec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291AEC" w:rsidRPr="00291AEC" w:rsidRDefault="00291AEC" w:rsidP="00291AEC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91AEC">
        <w:rPr>
          <w:rFonts w:ascii="Times New Roman" w:hAnsi="Times New Roman" w:cs="Times New Roman"/>
          <w:sz w:val="28"/>
          <w:szCs w:val="28"/>
        </w:rPr>
        <w:t>Х</w:t>
      </w:r>
      <w:r w:rsidR="00A60357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91AEC">
        <w:rPr>
          <w:rFonts w:ascii="Times New Roman" w:hAnsi="Times New Roman" w:cs="Times New Roman"/>
          <w:sz w:val="28"/>
          <w:szCs w:val="28"/>
        </w:rPr>
        <w:t xml:space="preserve"> сесія VІІІ скликання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F87685" w:rsidRDefault="00A60357" w:rsidP="00291AE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РІШЕННЯ № </w:t>
      </w:r>
      <w:r w:rsidRPr="00A60357">
        <w:rPr>
          <w:rFonts w:ascii="Times New Roman" w:hAnsi="Times New Roman" w:cs="Times New Roman"/>
          <w:b/>
          <w:sz w:val="40"/>
          <w:szCs w:val="40"/>
        </w:rPr>
        <w:t>65</w:t>
      </w:r>
      <w:r w:rsidR="009B2EA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-</w:t>
      </w:r>
      <w:r w:rsidRPr="00A60357">
        <w:rPr>
          <w:rFonts w:ascii="Times New Roman" w:hAnsi="Times New Roman" w:cs="Times New Roman"/>
          <w:b/>
          <w:sz w:val="40"/>
          <w:szCs w:val="40"/>
        </w:rPr>
        <w:t>2</w:t>
      </w:r>
      <w:r>
        <w:rPr>
          <w:rFonts w:ascii="Times New Roman" w:hAnsi="Times New Roman" w:cs="Times New Roman"/>
          <w:b/>
          <w:sz w:val="40"/>
          <w:szCs w:val="40"/>
        </w:rPr>
        <w:t>1/2</w:t>
      </w:r>
      <w:r w:rsidRPr="00F87685">
        <w:rPr>
          <w:rFonts w:ascii="Times New Roman" w:hAnsi="Times New Roman" w:cs="Times New Roman"/>
          <w:b/>
          <w:sz w:val="40"/>
          <w:szCs w:val="40"/>
        </w:rPr>
        <w:t>5</w:t>
      </w:r>
    </w:p>
    <w:p w:rsidR="00291AEC" w:rsidRPr="00A7635E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5528"/>
      </w:tblGrid>
      <w:tr w:rsidR="00291AEC" w:rsidRPr="00291AEC" w:rsidTr="00914032">
        <w:tc>
          <w:tcPr>
            <w:tcW w:w="3828" w:type="dxa"/>
          </w:tcPr>
          <w:p w:rsidR="00A60357" w:rsidRDefault="00A7635E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жовтня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291AEC" w:rsidRPr="00291AEC" w:rsidRDefault="00291AEC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91AEC" w:rsidRPr="00291AEC" w:rsidRDefault="00291AEC" w:rsidP="00291A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7542CD" w:rsidRPr="007542CD" w:rsidRDefault="007542CD" w:rsidP="00291AEC">
      <w:pPr>
        <w:pStyle w:val="a3"/>
      </w:pPr>
    </w:p>
    <w:p w:rsidR="006769AB" w:rsidRDefault="006769AB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хід виконання </w:t>
      </w:r>
      <w:r w:rsidR="00A60357">
        <w:rPr>
          <w:rFonts w:ascii="Times New Roman" w:hAnsi="Times New Roman" w:cs="Times New Roman"/>
          <w:b/>
          <w:sz w:val="28"/>
          <w:szCs w:val="28"/>
        </w:rPr>
        <w:t>у 202</w:t>
      </w:r>
      <w:r w:rsidR="00A60357" w:rsidRPr="00A60357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 році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Комплексної </w:t>
      </w:r>
    </w:p>
    <w:p w:rsidR="00FF5938" w:rsidRDefault="00703E8A" w:rsidP="00FF593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FF5938">
        <w:rPr>
          <w:rFonts w:ascii="Times New Roman" w:hAnsi="Times New Roman" w:cs="Times New Roman"/>
          <w:b/>
          <w:sz w:val="28"/>
          <w:szCs w:val="28"/>
        </w:rPr>
        <w:t>розвитку земельних відносин</w:t>
      </w:r>
    </w:p>
    <w:p w:rsidR="009E7313" w:rsidRDefault="00703E8A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Чернівецькій області на 2023-2027 роки</w:t>
      </w:r>
    </w:p>
    <w:p w:rsidR="006769AB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3DC5" w:rsidRDefault="003C3DC5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A763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B74">
        <w:rPr>
          <w:rFonts w:ascii="Times New Roman" w:hAnsi="Times New Roman" w:cs="Times New Roman"/>
          <w:sz w:val="28"/>
          <w:szCs w:val="28"/>
        </w:rPr>
        <w:t>Керуючи</w:t>
      </w:r>
      <w:r>
        <w:rPr>
          <w:rFonts w:ascii="Times New Roman" w:hAnsi="Times New Roman" w:cs="Times New Roman"/>
          <w:sz w:val="28"/>
          <w:szCs w:val="28"/>
        </w:rPr>
        <w:t>сь пункт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ом 16 частини 1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стат</w:t>
      </w:r>
      <w:r w:rsidR="00A7635E">
        <w:rPr>
          <w:rFonts w:ascii="Times New Roman" w:hAnsi="Times New Roman" w:cs="Times New Roman"/>
          <w:sz w:val="28"/>
          <w:szCs w:val="28"/>
        </w:rPr>
        <w:t>т</w:t>
      </w:r>
      <w:r w:rsidRPr="007F1B7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 xml:space="preserve"> 43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</w:t>
      </w:r>
      <w:r w:rsidR="009E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вря</w:t>
      </w:r>
      <w:r w:rsidR="009E7313">
        <w:rPr>
          <w:rFonts w:ascii="Times New Roman" w:hAnsi="Times New Roman" w:cs="Times New Roman"/>
          <w:sz w:val="28"/>
          <w:szCs w:val="28"/>
        </w:rPr>
        <w:t xml:space="preserve">дування в Україні» та рішенням </w:t>
      </w:r>
      <w:r w:rsidR="00A603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-ї </w:t>
      </w:r>
      <w:proofErr w:type="spellStart"/>
      <w:r>
        <w:rPr>
          <w:rFonts w:ascii="Times New Roman" w:hAnsi="Times New Roman" w:cs="Times New Roman"/>
          <w:sz w:val="28"/>
          <w:szCs w:val="28"/>
        </w:rPr>
        <w:t>ceciї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 V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03 серпня 2006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№ 80-6/06 «Про порядок формування, фінансування та моніторингу виконання регіональних </w:t>
      </w:r>
      <w:r w:rsidR="008A55A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комплексних</w:t>
      </w:r>
      <w:r w:rsidR="008A55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програм», розглянувши подання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державної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(обласної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вiйськової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ід  </w:t>
      </w:r>
      <w:r w:rsidR="00A60357" w:rsidRPr="00A60357">
        <w:rPr>
          <w:rFonts w:ascii="Times New Roman" w:hAnsi="Times New Roman" w:cs="Times New Roman"/>
          <w:sz w:val="28"/>
          <w:szCs w:val="28"/>
        </w:rPr>
        <w:t>09</w:t>
      </w:r>
      <w:r w:rsidR="00A60357">
        <w:rPr>
          <w:rFonts w:ascii="Times New Roman" w:hAnsi="Times New Roman" w:cs="Times New Roman"/>
          <w:sz w:val="28"/>
          <w:szCs w:val="28"/>
        </w:rPr>
        <w:t>.0</w:t>
      </w:r>
      <w:r w:rsidR="00A60357" w:rsidRPr="00A60357">
        <w:rPr>
          <w:rFonts w:ascii="Times New Roman" w:hAnsi="Times New Roman" w:cs="Times New Roman"/>
          <w:sz w:val="28"/>
          <w:szCs w:val="28"/>
        </w:rPr>
        <w:t>6</w:t>
      </w:r>
      <w:r w:rsidR="00FF5938">
        <w:rPr>
          <w:rFonts w:ascii="Times New Roman" w:hAnsi="Times New Roman" w:cs="Times New Roman"/>
          <w:sz w:val="28"/>
          <w:szCs w:val="28"/>
        </w:rPr>
        <w:t>.</w:t>
      </w:r>
      <w:r w:rsidR="00A60357">
        <w:rPr>
          <w:rFonts w:ascii="Times New Roman" w:hAnsi="Times New Roman" w:cs="Times New Roman"/>
          <w:sz w:val="28"/>
          <w:szCs w:val="28"/>
        </w:rPr>
        <w:t>202</w:t>
      </w:r>
      <w:r w:rsidR="00A60357" w:rsidRPr="00A60357">
        <w:rPr>
          <w:rFonts w:ascii="Times New Roman" w:hAnsi="Times New Roman" w:cs="Times New Roman"/>
          <w:sz w:val="28"/>
          <w:szCs w:val="28"/>
        </w:rPr>
        <w:t>5</w:t>
      </w:r>
      <w:r w:rsidR="009B2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A60357">
        <w:rPr>
          <w:rFonts w:ascii="Times New Roman" w:hAnsi="Times New Roman" w:cs="Times New Roman"/>
          <w:sz w:val="28"/>
          <w:szCs w:val="28"/>
        </w:rPr>
        <w:t xml:space="preserve"> </w:t>
      </w:r>
      <w:r w:rsidR="0024270D">
        <w:rPr>
          <w:rFonts w:ascii="Times New Roman" w:hAnsi="Times New Roman" w:cs="Times New Roman"/>
          <w:sz w:val="28"/>
          <w:szCs w:val="28"/>
        </w:rPr>
        <w:t>01.</w:t>
      </w:r>
      <w:r w:rsidR="00A60357" w:rsidRPr="00A60357">
        <w:rPr>
          <w:rFonts w:ascii="Times New Roman" w:hAnsi="Times New Roman" w:cs="Times New Roman"/>
          <w:sz w:val="28"/>
          <w:szCs w:val="28"/>
        </w:rPr>
        <w:t>12/18-3693</w:t>
      </w:r>
      <w:r w:rsidR="009B2EA8">
        <w:rPr>
          <w:rFonts w:ascii="Times New Roman" w:hAnsi="Times New Roman" w:cs="Times New Roman"/>
          <w:sz w:val="28"/>
          <w:szCs w:val="28"/>
        </w:rPr>
        <w:t xml:space="preserve">, </w:t>
      </w:r>
      <w:r w:rsidR="008A55AE">
        <w:rPr>
          <w:rFonts w:ascii="Times New Roman" w:hAnsi="Times New Roman" w:cs="Times New Roman"/>
          <w:sz w:val="28"/>
          <w:szCs w:val="28"/>
        </w:rPr>
        <w:t>враховуючи висновки</w:t>
      </w:r>
      <w:r w:rsidR="008A55AE" w:rsidRPr="008A55AE">
        <w:t xml:space="preserve"> </w:t>
      </w:r>
      <w:r w:rsidR="008A55AE" w:rsidRPr="008A55AE">
        <w:rPr>
          <w:rFonts w:ascii="Times New Roman" w:hAnsi="Times New Roman" w:cs="Times New Roman"/>
          <w:sz w:val="28"/>
          <w:szCs w:val="28"/>
        </w:rPr>
        <w:t>постійної комісії з питань регуляторної політики, розвитку підприємництва, агропромислового розвитку та земел</w:t>
      </w:r>
      <w:r w:rsidR="008A55AE">
        <w:rPr>
          <w:rFonts w:ascii="Times New Roman" w:hAnsi="Times New Roman" w:cs="Times New Roman"/>
          <w:sz w:val="28"/>
          <w:szCs w:val="28"/>
        </w:rPr>
        <w:t>ьних відносин від 02.10.2025 № 3</w:t>
      </w:r>
      <w:r w:rsidR="008A55AE" w:rsidRPr="008A55AE">
        <w:rPr>
          <w:rFonts w:ascii="Times New Roman" w:hAnsi="Times New Roman" w:cs="Times New Roman"/>
          <w:sz w:val="28"/>
          <w:szCs w:val="28"/>
        </w:rPr>
        <w:t xml:space="preserve"> та постійної комісії з пи</w:t>
      </w:r>
      <w:r w:rsidR="008A55AE">
        <w:rPr>
          <w:rFonts w:ascii="Times New Roman" w:hAnsi="Times New Roman" w:cs="Times New Roman"/>
          <w:sz w:val="28"/>
          <w:szCs w:val="28"/>
        </w:rPr>
        <w:t>тань бюджету від 10.10.2025 № 17</w:t>
      </w:r>
      <w:r w:rsidR="008A55AE" w:rsidRPr="008A55AE">
        <w:rPr>
          <w:rFonts w:ascii="Times New Roman" w:hAnsi="Times New Roman" w:cs="Times New Roman"/>
          <w:sz w:val="28"/>
          <w:szCs w:val="28"/>
        </w:rPr>
        <w:t>/34,</w:t>
      </w:r>
      <w:r w:rsidR="008A55AE">
        <w:rPr>
          <w:rFonts w:ascii="Times New Roman" w:hAnsi="Times New Roman" w:cs="Times New Roman"/>
          <w:sz w:val="28"/>
          <w:szCs w:val="28"/>
        </w:rPr>
        <w:t xml:space="preserve"> о</w:t>
      </w:r>
      <w:r w:rsidRPr="007F1B74">
        <w:rPr>
          <w:rFonts w:ascii="Times New Roman" w:hAnsi="Times New Roman" w:cs="Times New Roman"/>
          <w:sz w:val="28"/>
          <w:szCs w:val="28"/>
        </w:rPr>
        <w:t xml:space="preserve">бласна рада </w:t>
      </w:r>
    </w:p>
    <w:p w:rsidR="009B2EA8" w:rsidRDefault="009B2EA8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F876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B74">
        <w:rPr>
          <w:rFonts w:ascii="Times New Roman" w:hAnsi="Times New Roman" w:cs="Times New Roman"/>
          <w:b/>
          <w:sz w:val="28"/>
          <w:szCs w:val="28"/>
        </w:rPr>
        <w:t>ВИРIШИЛА: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A763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Iнформацiю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хiд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виконання </w:t>
      </w:r>
      <w:r w:rsidR="00A60357">
        <w:rPr>
          <w:rFonts w:ascii="Times New Roman" w:hAnsi="Times New Roman" w:cs="Times New Roman"/>
          <w:sz w:val="28"/>
          <w:szCs w:val="28"/>
        </w:rPr>
        <w:t>у 2024</w:t>
      </w:r>
      <w:r w:rsidR="009E7313" w:rsidRPr="007F1B74">
        <w:rPr>
          <w:rFonts w:ascii="Times New Roman" w:hAnsi="Times New Roman" w:cs="Times New Roman"/>
          <w:sz w:val="28"/>
          <w:szCs w:val="28"/>
        </w:rPr>
        <w:t xml:space="preserve"> році</w:t>
      </w:r>
      <w:r w:rsidR="009E7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FF5938">
        <w:rPr>
          <w:rFonts w:ascii="Times New Roman" w:hAnsi="Times New Roman" w:cs="Times New Roman"/>
          <w:sz w:val="28"/>
          <w:szCs w:val="28"/>
        </w:rPr>
        <w:t xml:space="preserve">розвитку земельних відносин </w:t>
      </w:r>
      <w:r w:rsidR="00FF5938" w:rsidRPr="00FF5938">
        <w:rPr>
          <w:rFonts w:ascii="Times New Roman" w:hAnsi="Times New Roman" w:cs="Times New Roman"/>
          <w:sz w:val="28"/>
          <w:szCs w:val="28"/>
        </w:rPr>
        <w:t>у Чернівецькій області на 2023-2027 роки</w:t>
      </w:r>
      <w:r>
        <w:rPr>
          <w:rFonts w:ascii="Times New Roman" w:hAnsi="Times New Roman" w:cs="Times New Roman"/>
          <w:sz w:val="28"/>
          <w:szCs w:val="28"/>
        </w:rPr>
        <w:t xml:space="preserve">, взяти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(додає</w:t>
      </w:r>
      <w:r w:rsidR="00A07A9D">
        <w:rPr>
          <w:rFonts w:ascii="Times New Roman" w:hAnsi="Times New Roman" w:cs="Times New Roman"/>
          <w:sz w:val="28"/>
          <w:szCs w:val="28"/>
        </w:rPr>
        <w:t>ть</w:t>
      </w:r>
      <w:r w:rsidRPr="007F1B74">
        <w:rPr>
          <w:rFonts w:ascii="Times New Roman" w:hAnsi="Times New Roman" w:cs="Times New Roman"/>
          <w:sz w:val="28"/>
          <w:szCs w:val="28"/>
        </w:rPr>
        <w:t>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357" w:rsidRDefault="00A60357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Перший заступник </w:t>
      </w:r>
    </w:p>
    <w:p w:rsidR="00FA4283" w:rsidRDefault="008A55AE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голови обласної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A60357">
        <w:rPr>
          <w:rFonts w:ascii="Times New Roman" w:hAnsi="Times New Roman" w:cs="Times New Roman"/>
          <w:b/>
          <w:sz w:val="28"/>
          <w:szCs w:val="28"/>
        </w:rPr>
        <w:t xml:space="preserve">   Микола ГУЙТОР</w:t>
      </w: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5938" w:rsidSect="00291AE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1F" w:rsidRDefault="00E7091F" w:rsidP="00291AEC">
      <w:pPr>
        <w:spacing w:after="0" w:line="240" w:lineRule="auto"/>
      </w:pPr>
      <w:r>
        <w:separator/>
      </w:r>
    </w:p>
  </w:endnote>
  <w:endnote w:type="continuationSeparator" w:id="0">
    <w:p w:rsidR="00E7091F" w:rsidRDefault="00E7091F" w:rsidP="0029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1F" w:rsidRDefault="00E7091F" w:rsidP="00291AEC">
      <w:pPr>
        <w:spacing w:after="0" w:line="240" w:lineRule="auto"/>
      </w:pPr>
      <w:r>
        <w:separator/>
      </w:r>
    </w:p>
  </w:footnote>
  <w:footnote w:type="continuationSeparator" w:id="0">
    <w:p w:rsidR="00E7091F" w:rsidRDefault="00E7091F" w:rsidP="0029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891"/>
      <w:docPartObj>
        <w:docPartGallery w:val="Page Numbers (Top of Page)"/>
        <w:docPartUnique/>
      </w:docPartObj>
    </w:sdtPr>
    <w:sdtContent>
      <w:p w:rsidR="00291AEC" w:rsidRDefault="00F756F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35E">
          <w:rPr>
            <w:noProof/>
          </w:rPr>
          <w:t>2</w:t>
        </w:r>
        <w:r>
          <w:fldChar w:fldCharType="end"/>
        </w:r>
      </w:p>
    </w:sdtContent>
  </w:sdt>
  <w:p w:rsidR="00291AEC" w:rsidRDefault="00291A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C1"/>
    <w:rsid w:val="0005206E"/>
    <w:rsid w:val="00055A14"/>
    <w:rsid w:val="00076961"/>
    <w:rsid w:val="000D3D36"/>
    <w:rsid w:val="0011264F"/>
    <w:rsid w:val="00162244"/>
    <w:rsid w:val="00186028"/>
    <w:rsid w:val="00187499"/>
    <w:rsid w:val="001D1A29"/>
    <w:rsid w:val="001F3202"/>
    <w:rsid w:val="0024270D"/>
    <w:rsid w:val="00270908"/>
    <w:rsid w:val="00275C3F"/>
    <w:rsid w:val="00291AEC"/>
    <w:rsid w:val="003319C3"/>
    <w:rsid w:val="00380CF6"/>
    <w:rsid w:val="003A77DB"/>
    <w:rsid w:val="003B77FF"/>
    <w:rsid w:val="003C3DC5"/>
    <w:rsid w:val="003E24DA"/>
    <w:rsid w:val="003E5723"/>
    <w:rsid w:val="004274C7"/>
    <w:rsid w:val="004A1715"/>
    <w:rsid w:val="004B48C1"/>
    <w:rsid w:val="005D1DD1"/>
    <w:rsid w:val="00632D13"/>
    <w:rsid w:val="006414E7"/>
    <w:rsid w:val="00672CCD"/>
    <w:rsid w:val="006769AB"/>
    <w:rsid w:val="00681D40"/>
    <w:rsid w:val="006F3C0B"/>
    <w:rsid w:val="00703E8A"/>
    <w:rsid w:val="0074225F"/>
    <w:rsid w:val="007542CD"/>
    <w:rsid w:val="007F1B74"/>
    <w:rsid w:val="0080449D"/>
    <w:rsid w:val="00812FCC"/>
    <w:rsid w:val="0082204F"/>
    <w:rsid w:val="00884EA3"/>
    <w:rsid w:val="00890BAC"/>
    <w:rsid w:val="008A55AE"/>
    <w:rsid w:val="00940293"/>
    <w:rsid w:val="00942BA1"/>
    <w:rsid w:val="00945095"/>
    <w:rsid w:val="0095239B"/>
    <w:rsid w:val="009B2EA8"/>
    <w:rsid w:val="009E0D43"/>
    <w:rsid w:val="009E7313"/>
    <w:rsid w:val="00A07A9D"/>
    <w:rsid w:val="00A60357"/>
    <w:rsid w:val="00A7635E"/>
    <w:rsid w:val="00B343A4"/>
    <w:rsid w:val="00B41F90"/>
    <w:rsid w:val="00B63612"/>
    <w:rsid w:val="00B92516"/>
    <w:rsid w:val="00BA3A85"/>
    <w:rsid w:val="00BD21CF"/>
    <w:rsid w:val="00C02AC1"/>
    <w:rsid w:val="00C13DCE"/>
    <w:rsid w:val="00C25DFA"/>
    <w:rsid w:val="00C93A5F"/>
    <w:rsid w:val="00CE573F"/>
    <w:rsid w:val="00D123AC"/>
    <w:rsid w:val="00D20266"/>
    <w:rsid w:val="00D837B2"/>
    <w:rsid w:val="00D95D2D"/>
    <w:rsid w:val="00DB68FA"/>
    <w:rsid w:val="00E7091F"/>
    <w:rsid w:val="00E71D73"/>
    <w:rsid w:val="00F2377D"/>
    <w:rsid w:val="00F23EC7"/>
    <w:rsid w:val="00F317D9"/>
    <w:rsid w:val="00F756F6"/>
    <w:rsid w:val="00F87685"/>
    <w:rsid w:val="00FA4275"/>
    <w:rsid w:val="00FA4283"/>
    <w:rsid w:val="00FE63AD"/>
    <w:rsid w:val="00FF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8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91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23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8C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23EC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9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9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4">
    <w:name w:val="header"/>
    <w:basedOn w:val="a"/>
    <w:link w:val="a5"/>
    <w:uiPriority w:val="99"/>
    <w:unhideWhenUsed/>
    <w:rsid w:val="00291AE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91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91A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291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91AEC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6454-A1AB-4CB0-A5FC-B0A30563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9</cp:revision>
  <cp:lastPrinted>2025-10-24T12:34:00Z</cp:lastPrinted>
  <dcterms:created xsi:type="dcterms:W3CDTF">2025-10-21T12:26:00Z</dcterms:created>
  <dcterms:modified xsi:type="dcterms:W3CDTF">2025-11-10T08:50:00Z</dcterms:modified>
</cp:coreProperties>
</file>